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7DACE54C" w:rsidR="00A66469" w:rsidRPr="00A61989" w:rsidRDefault="0049671C" w:rsidP="00C90728">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C90728">
        <w:rPr>
          <w:rFonts w:ascii="FrankRuehl" w:hAnsi="FrankRuehl" w:hint="cs"/>
          <w:b/>
          <w:bCs/>
          <w:sz w:val="72"/>
          <w:szCs w:val="72"/>
          <w:rtl/>
        </w:rPr>
        <w:t>תחנת משטרה "מוריה"</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58A8571E" w:rsidR="0049671C" w:rsidRPr="00A61989" w:rsidRDefault="0049671C" w:rsidP="00C90728">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C90728">
        <w:rPr>
          <w:rFonts w:ascii="FrankRuehl" w:hAnsi="FrankRuehl" w:hint="cs"/>
          <w:b/>
          <w:bCs/>
          <w:sz w:val="72"/>
          <w:szCs w:val="72"/>
          <w:rtl/>
        </w:rPr>
        <w:t>2</w:t>
      </w:r>
      <w:r w:rsidR="00227AB1" w:rsidRPr="00227AB1">
        <w:rPr>
          <w:rFonts w:ascii="FrankRuehl" w:hAnsi="FrankRuehl" w:hint="cs"/>
          <w:b/>
          <w:bCs/>
          <w:sz w:val="72"/>
          <w:szCs w:val="72"/>
          <w:rtl/>
        </w:rPr>
        <w:t>/</w:t>
      </w:r>
      <w:r w:rsidR="00900912" w:rsidRPr="00227AB1">
        <w:rPr>
          <w:rFonts w:ascii="FrankRuehl" w:hAnsi="FrankRuehl" w:hint="cs"/>
          <w:b/>
          <w:bCs/>
          <w:sz w:val="72"/>
          <w:szCs w:val="72"/>
          <w:rtl/>
        </w:rPr>
        <w:t>202</w:t>
      </w:r>
      <w:r w:rsidR="00900912">
        <w:rPr>
          <w:rFonts w:ascii="FrankRuehl" w:hAnsi="FrankRuehl" w:hint="cs"/>
          <w:b/>
          <w:bCs/>
          <w:sz w:val="72"/>
          <w:szCs w:val="72"/>
          <w:rtl/>
        </w:rPr>
        <w:t>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369C91C1" w:rsidR="004A54DF" w:rsidRPr="00605727" w:rsidRDefault="00605727" w:rsidP="00C90728">
            <w:pPr>
              <w:widowControl/>
              <w:spacing w:line="360" w:lineRule="auto"/>
              <w:jc w:val="center"/>
              <w:rPr>
                <w:rFonts w:ascii="FrankRuehl" w:hAnsi="FrankRuehl"/>
                <w:sz w:val="28"/>
                <w:szCs w:val="28"/>
                <w:rtl/>
              </w:rPr>
            </w:pPr>
            <w:r>
              <w:rPr>
                <w:rFonts w:ascii="FrankRuehl" w:hAnsi="FrankRuehl" w:hint="cs"/>
                <w:sz w:val="28"/>
                <w:szCs w:val="28"/>
                <w:rtl/>
              </w:rPr>
              <w:t>1</w:t>
            </w:r>
            <w:r w:rsidR="00C90728">
              <w:rPr>
                <w:rFonts w:ascii="FrankRuehl" w:hAnsi="FrankRuehl" w:hint="cs"/>
                <w:sz w:val="28"/>
                <w:szCs w:val="28"/>
                <w:rtl/>
              </w:rPr>
              <w:t>7</w:t>
            </w:r>
            <w:r w:rsidR="00227AB1" w:rsidRPr="00605727">
              <w:rPr>
                <w:rFonts w:ascii="FrankRuehl" w:hAnsi="FrankRuehl"/>
                <w:sz w:val="28"/>
                <w:szCs w:val="28"/>
                <w:rtl/>
              </w:rPr>
              <w:t>/</w:t>
            </w:r>
            <w:r w:rsidR="00892F46" w:rsidRPr="00605727">
              <w:rPr>
                <w:rFonts w:ascii="FrankRuehl" w:hAnsi="FrankRuehl"/>
                <w:sz w:val="28"/>
                <w:szCs w:val="28"/>
                <w:rtl/>
              </w:rPr>
              <w:t>0</w:t>
            </w:r>
            <w:r w:rsidR="00900912">
              <w:rPr>
                <w:rFonts w:ascii="FrankRuehl" w:hAnsi="FrankRuehl" w:hint="cs"/>
                <w:sz w:val="28"/>
                <w:szCs w:val="28"/>
                <w:rtl/>
              </w:rPr>
              <w:t>1</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C90728" w:rsidP="006340CD">
            <w:pPr>
              <w:widowControl/>
              <w:spacing w:line="360" w:lineRule="auto"/>
              <w:jc w:val="both"/>
              <w:rPr>
                <w:rFonts w:ascii="FrankRuehl" w:hAnsi="FrankRuehl"/>
                <w:sz w:val="28"/>
                <w:szCs w:val="28"/>
                <w:rtl/>
              </w:rPr>
            </w:pPr>
            <w:hyperlink r:id="rId8" w:history="1">
              <w:r w:rsidR="006340CD"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38E15C6C" w:rsidR="004A54DF" w:rsidRPr="00605727" w:rsidRDefault="00605727" w:rsidP="00D52F23">
            <w:pPr>
              <w:widowControl/>
              <w:spacing w:line="360" w:lineRule="auto"/>
              <w:jc w:val="center"/>
              <w:rPr>
                <w:rFonts w:ascii="FrankRuehl" w:hAnsi="FrankRuehl"/>
                <w:sz w:val="28"/>
                <w:szCs w:val="28"/>
                <w:rtl/>
              </w:rPr>
            </w:pPr>
            <w:r>
              <w:rPr>
                <w:rFonts w:ascii="FrankRuehl" w:hAnsi="FrankRuehl" w:hint="cs"/>
                <w:sz w:val="28"/>
                <w:szCs w:val="28"/>
                <w:rtl/>
              </w:rPr>
              <w:t>26</w:t>
            </w:r>
            <w:r w:rsidR="00900912">
              <w:rPr>
                <w:rFonts w:ascii="FrankRuehl" w:hAnsi="FrankRuehl" w:hint="cs"/>
                <w:sz w:val="28"/>
                <w:szCs w:val="28"/>
                <w:rtl/>
              </w:rPr>
              <w:t>/01/2021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0429A29A" w:rsidR="004A54DF" w:rsidRPr="00605727" w:rsidRDefault="00B82AB1" w:rsidP="00B82AB1">
            <w:pPr>
              <w:widowControl/>
              <w:spacing w:line="360" w:lineRule="auto"/>
              <w:jc w:val="center"/>
              <w:rPr>
                <w:rFonts w:ascii="FrankRuehl" w:hAnsi="FrankRuehl"/>
                <w:sz w:val="28"/>
                <w:szCs w:val="28"/>
                <w:rtl/>
              </w:rPr>
            </w:pPr>
            <w:r>
              <w:rPr>
                <w:rFonts w:ascii="FrankRuehl" w:hAnsi="FrankRuehl" w:hint="cs"/>
                <w:sz w:val="28"/>
                <w:szCs w:val="28"/>
                <w:rtl/>
              </w:rPr>
              <w:t>02</w:t>
            </w:r>
            <w:r w:rsidR="00900912">
              <w:rPr>
                <w:rFonts w:ascii="FrankRuehl" w:hAnsi="FrankRuehl" w:hint="cs"/>
                <w:sz w:val="28"/>
                <w:szCs w:val="28"/>
                <w:rtl/>
              </w:rPr>
              <w:t>/0</w:t>
            </w:r>
            <w:r>
              <w:rPr>
                <w:rFonts w:ascii="FrankRuehl" w:hAnsi="FrankRuehl" w:hint="cs"/>
                <w:sz w:val="28"/>
                <w:szCs w:val="28"/>
                <w:rtl/>
              </w:rPr>
              <w:t>3</w:t>
            </w:r>
            <w:r w:rsidR="00900912">
              <w:rPr>
                <w:rFonts w:ascii="FrankRuehl" w:hAnsi="FrankRuehl" w:hint="cs"/>
                <w:sz w:val="28"/>
                <w:szCs w:val="28"/>
                <w:rtl/>
              </w:rPr>
              <w:t>/2021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3D00E5B2" w:rsidR="005B14D1" w:rsidRPr="00014626" w:rsidRDefault="00472B51" w:rsidP="00C90728">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C90728">
        <w:rPr>
          <w:rFonts w:ascii="FrankRuehl" w:hAnsi="FrankRuehl" w:hint="cs"/>
          <w:sz w:val="28"/>
          <w:szCs w:val="28"/>
          <w:rtl/>
        </w:rPr>
        <w:t>בגבולות גזרה של אזור תלפיות כמפורט במפה המצורפת למסמכי המכרז</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102CA277" w:rsidR="00CD6E0E" w:rsidRDefault="00D678C1" w:rsidP="00C90728">
      <w:pPr>
        <w:pStyle w:val="aa"/>
        <w:numPr>
          <w:ilvl w:val="1"/>
          <w:numId w:val="57"/>
        </w:numPr>
        <w:ind w:left="706" w:hanging="708"/>
        <w:rPr>
          <w:rFonts w:ascii="FrankRuehl" w:hAnsi="FrankRuehl"/>
          <w:sz w:val="28"/>
          <w:szCs w:val="28"/>
        </w:rPr>
      </w:pPr>
      <w:r w:rsidRPr="006E553D">
        <w:rPr>
          <w:rFonts w:ascii="FrankRuehl" w:hAnsi="FrankRuehl"/>
          <w:sz w:val="28"/>
          <w:szCs w:val="28"/>
          <w:rtl/>
        </w:rPr>
        <w:t xml:space="preserve">נדרש דיור בשטח </w:t>
      </w:r>
      <w:r w:rsidR="00CC00FB">
        <w:rPr>
          <w:rFonts w:ascii="FrankRuehl" w:hAnsi="FrankRuehl" w:hint="cs"/>
          <w:sz w:val="28"/>
          <w:szCs w:val="28"/>
          <w:rtl/>
        </w:rPr>
        <w:t xml:space="preserve">מינימלי </w:t>
      </w:r>
      <w:r w:rsidR="00CC00FB" w:rsidRPr="006E553D">
        <w:rPr>
          <w:rFonts w:ascii="FrankRuehl" w:hAnsi="FrankRuehl"/>
          <w:sz w:val="28"/>
          <w:szCs w:val="28"/>
          <w:rtl/>
        </w:rPr>
        <w:t xml:space="preserve">ברוטו של כ- </w:t>
      </w:r>
      <w:r w:rsidR="00C90728">
        <w:rPr>
          <w:rFonts w:ascii="FrankRuehl" w:hAnsi="FrankRuehl" w:hint="cs"/>
          <w:sz w:val="28"/>
          <w:szCs w:val="28"/>
          <w:rtl/>
        </w:rPr>
        <w:t>5,000</w:t>
      </w:r>
      <w:r w:rsidR="00CC00FB" w:rsidRPr="006E553D">
        <w:rPr>
          <w:rFonts w:ascii="FrankRuehl" w:hAnsi="FrankRuehl"/>
          <w:sz w:val="28"/>
          <w:szCs w:val="28"/>
          <w:rtl/>
        </w:rPr>
        <w:t xml:space="preserve"> מ"ר</w:t>
      </w:r>
      <w:r w:rsidR="00CC00FB">
        <w:rPr>
          <w:rFonts w:ascii="FrankRuehl" w:hAnsi="FrankRuehl" w:hint="cs"/>
          <w:sz w:val="28"/>
          <w:szCs w:val="28"/>
          <w:rtl/>
        </w:rPr>
        <w:t xml:space="preserve"> </w:t>
      </w:r>
      <w:r w:rsidR="00C90728">
        <w:rPr>
          <w:rFonts w:ascii="FrankRuehl" w:hAnsi="FrankRuehl" w:hint="cs"/>
          <w:sz w:val="28"/>
          <w:szCs w:val="28"/>
          <w:rtl/>
        </w:rPr>
        <w:t>(שטח בנוי).</w:t>
      </w:r>
    </w:p>
    <w:p w14:paraId="18A32D99" w14:textId="579227EA" w:rsidR="00520F6A" w:rsidRPr="00605727" w:rsidRDefault="00CD6E0E" w:rsidP="00C90728">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w:t>
      </w:r>
      <w:r w:rsidR="00C90728">
        <w:rPr>
          <w:rFonts w:ascii="FrankRuehl" w:hAnsi="FrankRuehl" w:hint="cs"/>
          <w:sz w:val="28"/>
          <w:szCs w:val="28"/>
          <w:rtl/>
        </w:rPr>
        <w:t>היחידה שבנדון ושל יחידות ממשלתיות נוספות.</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116B796" w14:textId="4706D370" w:rsidR="006340CD" w:rsidRDefault="00C90728" w:rsidP="00B04A40">
      <w:pPr>
        <w:spacing w:line="360" w:lineRule="auto"/>
        <w:ind w:left="720"/>
        <w:rPr>
          <w:rFonts w:ascii="FrankRuehl" w:hAnsi="FrankRuehl"/>
          <w:i/>
          <w:szCs w:val="26"/>
          <w:rtl/>
          <w:lang w:eastAsia="he-IL"/>
        </w:rPr>
      </w:pPr>
      <w:hyperlink r:id="rId15" w:history="1">
        <w:r w:rsidR="006340CD" w:rsidRPr="00D14D06">
          <w:rPr>
            <w:rStyle w:val="Hyperlink"/>
            <w:rFonts w:ascii="FrankRuehl" w:hAnsi="FrankRuehl"/>
            <w:i/>
            <w:szCs w:val="26"/>
            <w:lang w:eastAsia="he-IL"/>
          </w:rPr>
          <w:t>https://mr.gov.il/ilgstorefront/he/search/?s=TENDER</w:t>
        </w:r>
      </w:hyperlink>
    </w:p>
    <w:p w14:paraId="3C990490" w14:textId="77777777" w:rsidR="006340CD" w:rsidRPr="006340CD" w:rsidRDefault="006340CD"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lastRenderedPageBreak/>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051ECC4A" w:rsidR="00D90771" w:rsidRPr="001C5628" w:rsidRDefault="00077EAF" w:rsidP="00C90728">
      <w:pPr>
        <w:widowControl/>
        <w:numPr>
          <w:ilvl w:val="2"/>
          <w:numId w:val="61"/>
        </w:numPr>
        <w:spacing w:before="120" w:after="120" w:line="360" w:lineRule="auto"/>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w:t>
      </w:r>
      <w:r w:rsidR="00C90728">
        <w:rPr>
          <w:rFonts w:ascii="FrankRuehl" w:eastAsia="Calibri" w:hAnsi="FrankRuehl" w:hint="cs"/>
          <w:i/>
          <w:sz w:val="28"/>
          <w:szCs w:val="28"/>
          <w:rtl/>
        </w:rPr>
        <w:t>בגבולות גזרה של אזור</w:t>
      </w:r>
      <w:r w:rsidR="00C90728" w:rsidRPr="00C90728">
        <w:rPr>
          <w:rFonts w:ascii="FrankRuehl" w:eastAsia="Calibri" w:hAnsi="FrankRuehl"/>
          <w:i/>
          <w:sz w:val="28"/>
          <w:szCs w:val="28"/>
          <w:rtl/>
        </w:rPr>
        <w:t xml:space="preserve"> תלפיות כמפורט במפה המצורפת למסמכי המכרז</w:t>
      </w:r>
    </w:p>
    <w:p w14:paraId="5389266E" w14:textId="6EF0A398"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B5FA318" w:rsidR="00966829"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F00BC37" w14:textId="61C7EBBB" w:rsidR="00C90728" w:rsidRPr="00900912" w:rsidRDefault="00C90728"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מבנה עצמאי או מבנה עם כניסות נפרדות.</w:t>
      </w:r>
      <w:bookmarkStart w:id="1" w:name="_GoBack"/>
      <w:bookmarkEnd w:id="1"/>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התאמה. על המציע לעמוד בכל דין ובכל תקן רשמי בביצוע עבודת </w:t>
      </w:r>
      <w:r w:rsidRPr="00A61989">
        <w:rPr>
          <w:rFonts w:ascii="FrankRuehl" w:eastAsia="Times New Roman" w:hAnsi="FrankRuehl"/>
          <w:sz w:val="28"/>
          <w:szCs w:val="28"/>
          <w:rtl/>
        </w:rPr>
        <w:lastRenderedPageBreak/>
        <w:t>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7777777" w:rsidR="00CF3E3D" w:rsidRPr="00A61989" w:rsidRDefault="00CF3E3D" w:rsidP="008706CE">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Pr="00605727">
        <w:rPr>
          <w:rFonts w:ascii="FrankRuehl" w:hAnsi="FrankRuehl"/>
          <w:sz w:val="28"/>
          <w:szCs w:val="28"/>
          <w:rtl/>
        </w:rPr>
        <w:t>10</w:t>
      </w:r>
      <w:r w:rsidRPr="00605727">
        <w:rPr>
          <w:rFonts w:ascii="FrankRuehl" w:hAnsi="FrankRuehl"/>
          <w:sz w:val="28"/>
          <w:szCs w:val="28"/>
        </w:rPr>
        <w:t xml:space="preserve"> </w:t>
      </w:r>
      <w:r w:rsidRPr="00605727">
        <w:rPr>
          <w:rFonts w:ascii="FrankRuehl" w:hAnsi="FrankRuehl"/>
          <w:sz w:val="28"/>
          <w:szCs w:val="28"/>
          <w:rtl/>
        </w:rPr>
        <w:t>שנים 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lastRenderedPageBreak/>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0E99905C"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761586" w:rsidRDefault="00761586">
      <w:r>
        <w:separator/>
      </w:r>
    </w:p>
  </w:endnote>
  <w:endnote w:type="continuationSeparator" w:id="0">
    <w:p w14:paraId="520BAF61" w14:textId="77777777" w:rsidR="00761586" w:rsidRDefault="0076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8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4A607DB5"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C90728">
      <w:rPr>
        <w:rStyle w:val="ae"/>
        <w:noProof/>
        <w:rtl/>
      </w:rPr>
      <w:t>11</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761586" w:rsidRDefault="00761586">
      <w:r>
        <w:separator/>
      </w:r>
    </w:p>
  </w:footnote>
  <w:footnote w:type="continuationSeparator" w:id="0">
    <w:p w14:paraId="36026167" w14:textId="77777777" w:rsidR="00761586" w:rsidRDefault="00761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0728"/>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78729-1D64-47EB-AA80-DBAF956F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2519</Words>
  <Characters>12212</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7</cp:revision>
  <cp:lastPrinted>2018-01-25T13:35:00Z</cp:lastPrinted>
  <dcterms:created xsi:type="dcterms:W3CDTF">2021-01-10T08:21:00Z</dcterms:created>
  <dcterms:modified xsi:type="dcterms:W3CDTF">2021-01-17T15:58:00Z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